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97B03">
      <w:pPr>
        <w:pStyle w:val="31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麦米电气产品网络安全漏洞报告模板</w:t>
      </w:r>
    </w:p>
    <w:p w14:paraId="7928FB07">
      <w:pPr>
        <w:jc w:val="center"/>
        <w:rPr>
          <w:rFonts w:hint="eastAsia" w:ascii="微软雅黑" w:hAnsi="微软雅黑" w:eastAsia="微软雅黑" w:cs="微软雅黑"/>
          <w:i/>
          <w:sz w:val="20"/>
        </w:rPr>
      </w:pPr>
      <w:r>
        <w:rPr>
          <w:rFonts w:hint="eastAsia" w:ascii="微软雅黑" w:hAnsi="微软雅黑" w:eastAsia="微软雅黑" w:cs="微软雅黑"/>
          <w:i/>
          <w:sz w:val="20"/>
        </w:rPr>
        <w:t>Megmeet Product Security Vulnerability Report Template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6"/>
        <w:gridCol w:w="4986"/>
      </w:tblGrid>
      <w:tr w14:paraId="46E7A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519C63E0">
            <w:pPr>
              <w:spacing w:after="0" w:line="240" w:lineRule="auto"/>
              <w:rPr>
                <w:rFonts w:hint="eastAsia" w:ascii="微软雅黑" w:hAnsi="微软雅黑" w:eastAsia="微软雅黑" w:cs="微软雅黑"/>
                <w:b/>
                <w:sz w:val="20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文件编号</w:t>
            </w:r>
          </w:p>
        </w:tc>
        <w:tc>
          <w:tcPr>
            <w:tcW w:w="4986" w:type="dxa"/>
            <w:vAlign w:val="center"/>
          </w:tcPr>
          <w:p w14:paraId="4624B9AD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 w:val="20"/>
              </w:rPr>
              <w:t>PSIRT-VR-A01</w:t>
            </w:r>
          </w:p>
        </w:tc>
      </w:tr>
      <w:tr w14:paraId="4332C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21DC0589">
            <w:pPr>
              <w:spacing w:after="0" w:line="240" w:lineRule="auto"/>
              <w:rPr>
                <w:rFonts w:hint="eastAsia" w:ascii="微软雅黑" w:hAnsi="微软雅黑" w:eastAsia="微软雅黑" w:cs="微软雅黑"/>
                <w:b/>
                <w:sz w:val="20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版本</w:t>
            </w:r>
          </w:p>
        </w:tc>
        <w:tc>
          <w:tcPr>
            <w:tcW w:w="4986" w:type="dxa"/>
            <w:vAlign w:val="center"/>
          </w:tcPr>
          <w:p w14:paraId="7676DD4E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 w:val="20"/>
              </w:rPr>
              <w:t>A01</w:t>
            </w:r>
          </w:p>
        </w:tc>
      </w:tr>
      <w:tr w14:paraId="1214E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65D01F01">
            <w:pPr>
              <w:spacing w:after="0" w:line="240" w:lineRule="auto"/>
              <w:rPr>
                <w:rFonts w:hint="eastAsia" w:ascii="微软雅黑" w:hAnsi="微软雅黑" w:eastAsia="微软雅黑" w:cs="微软雅黑"/>
                <w:b/>
                <w:sz w:val="20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提交邮箱</w:t>
            </w:r>
            <w:bookmarkStart w:id="0" w:name="_GoBack"/>
            <w:bookmarkEnd w:id="0"/>
          </w:p>
        </w:tc>
        <w:tc>
          <w:tcPr>
            <w:tcW w:w="4986" w:type="dxa"/>
            <w:vAlign w:val="center"/>
          </w:tcPr>
          <w:p w14:paraId="73697C50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 w:val="20"/>
              </w:rPr>
              <w:t>psirt@megmeet.com</w:t>
            </w:r>
          </w:p>
        </w:tc>
      </w:tr>
      <w:tr w14:paraId="2CE62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7C4BCDA0">
            <w:pPr>
              <w:spacing w:after="0" w:line="240" w:lineRule="auto"/>
              <w:rPr>
                <w:rFonts w:hint="eastAsia" w:ascii="微软雅黑" w:hAnsi="微软雅黑" w:eastAsia="微软雅黑" w:cs="微软雅黑"/>
                <w:b/>
                <w:sz w:val="20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适用对象</w:t>
            </w:r>
          </w:p>
        </w:tc>
        <w:tc>
          <w:tcPr>
            <w:tcW w:w="4986" w:type="dxa"/>
            <w:vAlign w:val="center"/>
          </w:tcPr>
          <w:p w14:paraId="18C4A613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 w:val="20"/>
              </w:rPr>
              <w:t>客户、终端用户、安全研究人员及合作伙伴</w:t>
            </w:r>
          </w:p>
        </w:tc>
      </w:tr>
    </w:tbl>
    <w:p w14:paraId="4409E314">
      <w:pPr>
        <w:jc w:val="center"/>
        <w:rPr>
          <w:rFonts w:hint="eastAsia" w:ascii="微软雅黑" w:hAnsi="微软雅黑" w:eastAsia="微软雅黑" w:cs="微软雅黑"/>
          <w:i/>
          <w:sz w:val="20"/>
        </w:rPr>
      </w:pPr>
    </w:p>
    <w:p w14:paraId="05EFB2D8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</w:rPr>
        <w:t>填写说明：</w:t>
      </w:r>
      <w:r>
        <w:rPr>
          <w:rFonts w:hint="eastAsia" w:ascii="微软雅黑" w:hAnsi="微软雅黑" w:eastAsia="微软雅黑" w:cs="微软雅黑"/>
        </w:rPr>
        <w:t>为便于麦米电气及时确认、分析和处理潜在产品网络安全漏洞，请尽可能提供以下信息。无法确认或暂时无法获得的项目可填写“未知”或“不适用”。请勿提交与漏洞分析无关的敏感信息。</w:t>
      </w:r>
    </w:p>
    <w:p w14:paraId="097DA8DC"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 报告人信息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6"/>
        <w:gridCol w:w="4986"/>
      </w:tblGrid>
      <w:tr w14:paraId="32AD8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4E9F0DC8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姓名/称呼</w:t>
            </w:r>
          </w:p>
        </w:tc>
        <w:tc>
          <w:tcPr>
            <w:tcW w:w="4986" w:type="dxa"/>
            <w:vAlign w:val="center"/>
          </w:tcPr>
          <w:p w14:paraId="4FCF0519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7690C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151FAD54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单位/组织</w:t>
            </w:r>
          </w:p>
        </w:tc>
        <w:tc>
          <w:tcPr>
            <w:tcW w:w="4986" w:type="dxa"/>
            <w:vAlign w:val="center"/>
          </w:tcPr>
          <w:p w14:paraId="136BF773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2726E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6851D735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联系邮箱</w:t>
            </w:r>
          </w:p>
        </w:tc>
        <w:tc>
          <w:tcPr>
            <w:tcW w:w="4986" w:type="dxa"/>
            <w:vAlign w:val="center"/>
          </w:tcPr>
          <w:p w14:paraId="1DF5A97C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5BDE1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7CC87603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联系电话（可选）</w:t>
            </w:r>
          </w:p>
        </w:tc>
        <w:tc>
          <w:tcPr>
            <w:tcW w:w="4986" w:type="dxa"/>
            <w:vAlign w:val="center"/>
          </w:tcPr>
          <w:p w14:paraId="278ED715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42B79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5E581889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是否希望匿名</w:t>
            </w:r>
          </w:p>
        </w:tc>
        <w:tc>
          <w:tcPr>
            <w:tcW w:w="4986" w:type="dxa"/>
            <w:vAlign w:val="center"/>
          </w:tcPr>
          <w:p w14:paraId="3C4B2AFB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20"/>
              </w:rPr>
              <w:t>□ 是    □ 否</w:t>
            </w:r>
          </w:p>
        </w:tc>
      </w:tr>
      <w:tr w14:paraId="63889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18072E03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是否同意就本漏洞进一步联系</w:t>
            </w:r>
          </w:p>
        </w:tc>
        <w:tc>
          <w:tcPr>
            <w:tcW w:w="4986" w:type="dxa"/>
            <w:vAlign w:val="center"/>
          </w:tcPr>
          <w:p w14:paraId="2FD1726A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20"/>
              </w:rPr>
              <w:t>□ 是    □ 否</w:t>
            </w:r>
          </w:p>
        </w:tc>
      </w:tr>
    </w:tbl>
    <w:p w14:paraId="3BAEE95F"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 受影响产品信息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6"/>
        <w:gridCol w:w="4986"/>
      </w:tblGrid>
      <w:tr w14:paraId="711E9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226B1B64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产品名称</w:t>
            </w:r>
          </w:p>
        </w:tc>
        <w:tc>
          <w:tcPr>
            <w:tcW w:w="4986" w:type="dxa"/>
            <w:vAlign w:val="center"/>
          </w:tcPr>
          <w:p w14:paraId="59FB2F37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5C2FD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1E4E8E1D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产品型号</w:t>
            </w:r>
          </w:p>
        </w:tc>
        <w:tc>
          <w:tcPr>
            <w:tcW w:w="4986" w:type="dxa"/>
            <w:vAlign w:val="center"/>
          </w:tcPr>
          <w:p w14:paraId="10BF64F5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7DB12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25105CC8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硬件版本</w:t>
            </w:r>
          </w:p>
        </w:tc>
        <w:tc>
          <w:tcPr>
            <w:tcW w:w="4986" w:type="dxa"/>
            <w:vAlign w:val="center"/>
          </w:tcPr>
          <w:p w14:paraId="70B4342D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38DEE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32701618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软件/固件版本</w:t>
            </w:r>
          </w:p>
        </w:tc>
        <w:tc>
          <w:tcPr>
            <w:tcW w:w="4986" w:type="dxa"/>
            <w:vAlign w:val="center"/>
          </w:tcPr>
          <w:p w14:paraId="0D366074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06385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66A980AD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受影响组件或模块</w:t>
            </w:r>
          </w:p>
        </w:tc>
        <w:tc>
          <w:tcPr>
            <w:tcW w:w="4986" w:type="dxa"/>
            <w:vAlign w:val="center"/>
          </w:tcPr>
          <w:p w14:paraId="027F7924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0A434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4426DA14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其他相关版本信息</w:t>
            </w:r>
          </w:p>
        </w:tc>
        <w:tc>
          <w:tcPr>
            <w:tcW w:w="4986" w:type="dxa"/>
            <w:vAlign w:val="center"/>
          </w:tcPr>
          <w:p w14:paraId="780E8171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</w:tbl>
    <w:p w14:paraId="7E135F46"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3. 漏洞基本信息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6"/>
        <w:gridCol w:w="4986"/>
      </w:tblGrid>
      <w:tr w14:paraId="56760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00B6B53D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漏洞名称/标题</w:t>
            </w:r>
          </w:p>
        </w:tc>
        <w:tc>
          <w:tcPr>
            <w:tcW w:w="4986" w:type="dxa"/>
            <w:vAlign w:val="center"/>
          </w:tcPr>
          <w:p w14:paraId="1AD590DA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4E9A6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41313A2B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漏洞发现时间</w:t>
            </w:r>
          </w:p>
        </w:tc>
        <w:tc>
          <w:tcPr>
            <w:tcW w:w="4986" w:type="dxa"/>
            <w:vAlign w:val="center"/>
          </w:tcPr>
          <w:p w14:paraId="7BC1D4E0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10496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71AB107C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漏洞类型（如已知）</w:t>
            </w:r>
          </w:p>
        </w:tc>
        <w:tc>
          <w:tcPr>
            <w:tcW w:w="4986" w:type="dxa"/>
            <w:vAlign w:val="center"/>
          </w:tcPr>
          <w:p w14:paraId="1278C333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6C040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2DB71CE8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CVE编号（如已有）</w:t>
            </w:r>
          </w:p>
        </w:tc>
        <w:tc>
          <w:tcPr>
            <w:tcW w:w="4986" w:type="dxa"/>
            <w:vAlign w:val="center"/>
          </w:tcPr>
          <w:p w14:paraId="685C7C8F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229F7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0C291ADE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CWE编号（如已知）</w:t>
            </w:r>
          </w:p>
        </w:tc>
        <w:tc>
          <w:tcPr>
            <w:tcW w:w="4986" w:type="dxa"/>
            <w:vAlign w:val="center"/>
          </w:tcPr>
          <w:p w14:paraId="69B5F8BC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53C65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05EC3B12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CVSS评分/向量（如已评估）</w:t>
            </w:r>
          </w:p>
        </w:tc>
        <w:tc>
          <w:tcPr>
            <w:tcW w:w="4986" w:type="dxa"/>
            <w:vAlign w:val="center"/>
          </w:tcPr>
          <w:p w14:paraId="68CEE23C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</w:tbl>
    <w:p w14:paraId="6292E14D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</w:rPr>
        <w:t>漏洞描述</w:t>
      </w:r>
    </w:p>
    <w:p w14:paraId="375B389D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请描述漏洞现象、产生条件及相关技术信息：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2"/>
      </w:tblGrid>
      <w:tr w14:paraId="0DB1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2" w:type="dxa"/>
          </w:tcPr>
          <w:p w14:paraId="6A39929C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</w:p>
        </w:tc>
      </w:tr>
    </w:tbl>
    <w:p w14:paraId="0B00A0B0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</w:rPr>
        <w:t>漏洞复现方法</w:t>
      </w:r>
    </w:p>
    <w:p w14:paraId="11F57C36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请尽可能提供复现步骤、触发条件、测试环境及必要配置：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2"/>
      </w:tblGrid>
      <w:tr w14:paraId="5715C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2" w:type="dxa"/>
          </w:tcPr>
          <w:p w14:paraId="4D96C9F1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</w:p>
        </w:tc>
      </w:tr>
    </w:tbl>
    <w:p w14:paraId="543A5794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</w:rPr>
        <w:t>概念验证（PoC）</w:t>
      </w:r>
    </w:p>
    <w:p w14:paraId="73DF3C15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如有，请提供PoC代码、命令、报文、日志、截图、视频或其他证明材料，可作为附件提供。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2"/>
      </w:tblGrid>
      <w:tr w14:paraId="73B7C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2" w:type="dxa"/>
          </w:tcPr>
          <w:p w14:paraId="1F5A9DC5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</w:p>
        </w:tc>
      </w:tr>
    </w:tbl>
    <w:p w14:paraId="51F9B7ED"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4. 漏洞影响</w:t>
      </w:r>
    </w:p>
    <w:p w14:paraId="33A6CAB9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请说明成功利用该漏洞可能产生的影响，例如对产品或系统的机密性、完整性、可用性以及相关业务的影响：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2"/>
      </w:tblGrid>
      <w:tr w14:paraId="115F6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2" w:type="dxa"/>
          </w:tcPr>
          <w:p w14:paraId="63AD6E9A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</w:p>
        </w:tc>
      </w:tr>
    </w:tbl>
    <w:p w14:paraId="69D2B4E9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是否发现该漏洞已被实际利用：    □ 否    □ 是    □ 不确定</w:t>
      </w:r>
    </w:p>
    <w:p w14:paraId="5EC058C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如选择“是”，请提供相关证据或说明：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2"/>
      </w:tblGrid>
      <w:tr w14:paraId="01685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2" w:type="dxa"/>
          </w:tcPr>
          <w:p w14:paraId="42F3FE03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</w:p>
        </w:tc>
      </w:tr>
    </w:tbl>
    <w:p w14:paraId="35A5D577"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5. 漏洞公开情况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6"/>
        <w:gridCol w:w="4986"/>
      </w:tblGrid>
      <w:tr w14:paraId="7EE84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69815018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该漏洞是否已经公开</w:t>
            </w:r>
          </w:p>
        </w:tc>
        <w:tc>
          <w:tcPr>
            <w:tcW w:w="4986" w:type="dxa"/>
            <w:vAlign w:val="center"/>
          </w:tcPr>
          <w:p w14:paraId="721282B0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20"/>
              </w:rPr>
              <w:t>□ 否    □ 是</w:t>
            </w:r>
          </w:p>
        </w:tc>
      </w:tr>
      <w:tr w14:paraId="3A18F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6FFC5F66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公开信息/链接（如有）</w:t>
            </w:r>
          </w:p>
        </w:tc>
        <w:tc>
          <w:tcPr>
            <w:tcW w:w="4986" w:type="dxa"/>
            <w:vAlign w:val="center"/>
          </w:tcPr>
          <w:p w14:paraId="70CBD515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59BFE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3FAF52D4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是否已向其他组织、厂商或漏洞协调机构报告</w:t>
            </w:r>
          </w:p>
        </w:tc>
        <w:tc>
          <w:tcPr>
            <w:tcW w:w="4986" w:type="dxa"/>
            <w:vAlign w:val="center"/>
          </w:tcPr>
          <w:p w14:paraId="76987DCF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20"/>
              </w:rPr>
              <w:t>□ 否    □ 是</w:t>
            </w:r>
          </w:p>
        </w:tc>
      </w:tr>
      <w:tr w14:paraId="2D16D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4B34AD05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相关说明（如有）</w:t>
            </w:r>
          </w:p>
        </w:tc>
        <w:tc>
          <w:tcPr>
            <w:tcW w:w="4986" w:type="dxa"/>
            <w:vAlign w:val="center"/>
          </w:tcPr>
          <w:p w14:paraId="35279541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77106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4A836EE8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是否计划公开披露</w:t>
            </w:r>
          </w:p>
        </w:tc>
        <w:tc>
          <w:tcPr>
            <w:tcW w:w="4986" w:type="dxa"/>
            <w:vAlign w:val="center"/>
          </w:tcPr>
          <w:p w14:paraId="5C42452F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20"/>
              </w:rPr>
              <w:t>□ 否    □ 是    □ 尚未确定</w:t>
            </w:r>
          </w:p>
        </w:tc>
      </w:tr>
      <w:tr w14:paraId="2DDE9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1482DD63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预计披露时间及说明（如有）</w:t>
            </w:r>
          </w:p>
        </w:tc>
        <w:tc>
          <w:tcPr>
            <w:tcW w:w="4986" w:type="dxa"/>
            <w:vAlign w:val="center"/>
          </w:tcPr>
          <w:p w14:paraId="1C500BD7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</w:tbl>
    <w:p w14:paraId="4BC6E8E5"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6. 建议措施及其他信息</w:t>
      </w:r>
    </w:p>
    <w:p w14:paraId="23856214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如对漏洞修复、临时缓解措施或风险降低措施有建议，请填写：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2"/>
      </w:tblGrid>
      <w:tr w14:paraId="02D14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72" w:type="dxa"/>
          </w:tcPr>
          <w:p w14:paraId="30491719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</w:p>
        </w:tc>
      </w:tr>
    </w:tbl>
    <w:p w14:paraId="44A9539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其他有助于漏洞分析和处理的信息：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2"/>
      </w:tblGrid>
      <w:tr w14:paraId="65BA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2" w:type="dxa"/>
          </w:tcPr>
          <w:p w14:paraId="4EB5DCC1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</w:rPr>
              <w:br w:type="textWrapping"/>
            </w:r>
          </w:p>
        </w:tc>
      </w:tr>
    </w:tbl>
    <w:p w14:paraId="24516C40"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7. 附件清单</w:t>
      </w:r>
    </w:p>
    <w:p w14:paraId="1D719D0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可随本报告提供PoC代码或测试脚本、日志/报文/抓包文件、截图或视频、测试环境及配置说明，以及其他有助于漏洞确认和复现的资料。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6"/>
        <w:gridCol w:w="4986"/>
      </w:tblGrid>
      <w:tr w14:paraId="23733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7E7B45E2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附件1</w:t>
            </w:r>
          </w:p>
        </w:tc>
        <w:tc>
          <w:tcPr>
            <w:tcW w:w="4986" w:type="dxa"/>
            <w:vAlign w:val="center"/>
          </w:tcPr>
          <w:p w14:paraId="536470FA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54B59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43FA04D5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附件2</w:t>
            </w:r>
          </w:p>
        </w:tc>
        <w:tc>
          <w:tcPr>
            <w:tcW w:w="4986" w:type="dxa"/>
            <w:vAlign w:val="center"/>
          </w:tcPr>
          <w:p w14:paraId="64895140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20C50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6D1F0D34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附件3</w:t>
            </w:r>
          </w:p>
        </w:tc>
        <w:tc>
          <w:tcPr>
            <w:tcW w:w="4986" w:type="dxa"/>
            <w:vAlign w:val="center"/>
          </w:tcPr>
          <w:p w14:paraId="262E1FE5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1D96F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2F6BC9BE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其他</w:t>
            </w:r>
          </w:p>
        </w:tc>
        <w:tc>
          <w:tcPr>
            <w:tcW w:w="4986" w:type="dxa"/>
            <w:vAlign w:val="center"/>
          </w:tcPr>
          <w:p w14:paraId="07C78520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</w:tbl>
    <w:p w14:paraId="47230D07"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8. 提交方式</w:t>
      </w:r>
    </w:p>
    <w:p w14:paraId="54A0E07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</w:rPr>
        <w:t>提交邮箱：</w:t>
      </w:r>
      <w:r>
        <w:rPr>
          <w:rFonts w:hint="eastAsia" w:ascii="微软雅黑" w:hAnsi="微软雅黑" w:eastAsia="微软雅黑" w:cs="微软雅黑"/>
        </w:rPr>
        <w:t>psirt@megmeet.com</w:t>
      </w:r>
    </w:p>
    <w:p w14:paraId="436ADBD7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</w:rPr>
        <w:t>邮件主题建议：</w:t>
      </w:r>
      <w:r>
        <w:rPr>
          <w:rFonts w:hint="eastAsia" w:ascii="微软雅黑" w:hAnsi="微软雅黑" w:eastAsia="微软雅黑" w:cs="微软雅黑"/>
        </w:rPr>
        <w:t>[漏洞报告] 产品名称/型号 + 漏洞简要描述</w:t>
      </w:r>
    </w:p>
    <w:p w14:paraId="41E792AD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麦米电气收到报告后，将按照产品网络安全问题管理流程进行登记、确认、分析、风险评估及后续处理，并根据问题处理进展与报告人保持必要沟通。</w:t>
      </w:r>
    </w:p>
    <w:p w14:paraId="664D3658"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9. 报告人确认</w:t>
      </w:r>
    </w:p>
    <w:p w14:paraId="4E28DA08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本人确认上述信息基于当前掌握情况填写，并同意麦米电气为漏洞确认、分析和处置目的使用本报告所提供的信息。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6"/>
        <w:gridCol w:w="4986"/>
      </w:tblGrid>
      <w:tr w14:paraId="3FE2D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06A882E4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报告人/签名（可选）</w:t>
            </w:r>
          </w:p>
        </w:tc>
        <w:tc>
          <w:tcPr>
            <w:tcW w:w="4986" w:type="dxa"/>
            <w:vAlign w:val="center"/>
          </w:tcPr>
          <w:p w14:paraId="49EF5C18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  <w:tr w14:paraId="02A87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6" w:type="dxa"/>
            <w:shd w:val="clear" w:color="auto" w:fill="F2F2F2"/>
            <w:vAlign w:val="center"/>
          </w:tcPr>
          <w:p w14:paraId="58338DF0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sz w:val="20"/>
              </w:rPr>
              <w:t>日期</w:t>
            </w:r>
          </w:p>
        </w:tc>
        <w:tc>
          <w:tcPr>
            <w:tcW w:w="4986" w:type="dxa"/>
            <w:vAlign w:val="center"/>
          </w:tcPr>
          <w:p w14:paraId="549D4A0C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</w:p>
        </w:tc>
      </w:tr>
    </w:tbl>
    <w:p w14:paraId="16F5531E">
      <w:pPr>
        <w:rPr>
          <w:rFonts w:hint="eastAsia" w:ascii="微软雅黑" w:hAnsi="微软雅黑" w:eastAsia="微软雅黑" w:cs="微软雅黑"/>
        </w:rPr>
      </w:pPr>
    </w:p>
    <w:sectPr>
      <w:headerReference r:id="rId5" w:type="default"/>
      <w:footerReference r:id="rId6" w:type="default"/>
      <w:pgSz w:w="12240" w:h="15840"/>
      <w:pgMar w:top="1020" w:right="1134" w:bottom="1020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F9A63">
    <w:pPr>
      <w:pStyle w:val="24"/>
      <w:jc w:val="center"/>
    </w:pPr>
    <w:r>
      <w:rPr>
        <w:sz w:val="16"/>
      </w:rPr>
      <w:t xml:space="preserve">麦米电气产品网络安全漏洞报告模板  |  A01  |  第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rPr>
        <w:sz w:val="16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BBCE2">
    <w:pPr>
      <w:pStyle w:val="25"/>
      <w:jc w:val="right"/>
    </w:pPr>
    <w:r>
      <w:rPr>
        <w:rFonts w:ascii="微软雅黑" w:hAnsi="微软雅黑" w:eastAsia="微软雅黑"/>
        <w:sz w:val="17"/>
      </w:rPr>
      <w:t>MEGMEET 麦米电气｜产品安全事件响应团队（PSIRT）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C055E22"/>
    <w:rsid w:val="39D2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6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b/>
      <w:color w:val="17375E" w:themeColor="text2" w:themeShade="BF"/>
      <w:spacing w:val="5"/>
      <w:kern w:val="28"/>
      <w:sz w:val="36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895</Words>
  <Characters>1005</Characters>
  <Lines>0</Lines>
  <Paragraphs>0</Paragraphs>
  <TotalTime>5</TotalTime>
  <ScaleCrop>false</ScaleCrop>
  <LinksUpToDate>false</LinksUpToDate>
  <CharactersWithSpaces>1072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Orange</cp:lastModifiedBy>
  <dcterms:modified xsi:type="dcterms:W3CDTF">2026-08-13T09:56:05Z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eyJoZGlkIjoiMzkwYzNhM2YyZmE1MjBhNTg5ZjhlZWRkODQ5ZGM1YWIiLCJ1c2VySWQiOiI1NDk0NDE1ODgifQ==</vt:lpwstr>
  </property>
  <property fmtid="{D5CDD505-2E9C-101B-9397-08002B2CF9AE}" pid="3" name="KSOProductBuildVer">
    <vt:lpwstr>2052-12.1.0.22089</vt:lpwstr>
  </property>
  <property fmtid="{D5CDD505-2E9C-101B-9397-08002B2CF9AE}" pid="4" name="ICV">
    <vt:lpwstr>4B794FC1E79E438BA3A49F7D173508CF_12</vt:lpwstr>
  </property>
</Properties>
</file>